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7BCF" w14:textId="49C39321" w:rsidR="004A33CF" w:rsidRDefault="004A33CF" w:rsidP="00580C07">
      <w:pPr>
        <w:spacing w:after="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80C07">
        <w:rPr>
          <w:noProof/>
        </w:rPr>
        <w:drawing>
          <wp:inline distT="0" distB="0" distL="0" distR="0" wp14:anchorId="57B3428F" wp14:editId="3B4DE8E3">
            <wp:extent cx="1324099" cy="495136"/>
            <wp:effectExtent l="0" t="0" r="0" b="635"/>
            <wp:docPr id="1592169821" name="Imatge 1" descr="Imatge que conté text, Font, Gràfics, disseny gràfic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169821" name="Imatge 1" descr="Imatge que conté text, Font, Gràfics, disseny gràfic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571" cy="53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15305" w14:textId="56CAC0A9" w:rsidR="006663A7" w:rsidRDefault="00C531BB" w:rsidP="004937B2">
      <w:pPr>
        <w:spacing w:after="0" w:line="276" w:lineRule="auto"/>
        <w:jc w:val="both"/>
        <w:rPr>
          <w:b/>
          <w:sz w:val="32"/>
          <w:szCs w:val="32"/>
        </w:rPr>
      </w:pPr>
      <w:r w:rsidRPr="004A33CF">
        <w:rPr>
          <w:b/>
          <w:sz w:val="32"/>
          <w:szCs w:val="32"/>
        </w:rPr>
        <w:t>Mesa de contractació</w:t>
      </w:r>
      <w:r w:rsidR="00200071">
        <w:rPr>
          <w:b/>
          <w:sz w:val="32"/>
          <w:szCs w:val="32"/>
        </w:rPr>
        <w:t xml:space="preserve"> i Comitè d’experts</w:t>
      </w:r>
      <w:r w:rsidRPr="004A33CF">
        <w:rPr>
          <w:b/>
          <w:sz w:val="32"/>
          <w:szCs w:val="32"/>
        </w:rPr>
        <w:t xml:space="preserve"> de l’Institut </w:t>
      </w:r>
      <w:r w:rsidR="00580C07">
        <w:rPr>
          <w:b/>
          <w:sz w:val="32"/>
          <w:szCs w:val="32"/>
        </w:rPr>
        <w:t>Metròpoli.</w:t>
      </w:r>
    </w:p>
    <w:p w14:paraId="408AA5AE" w14:textId="77777777" w:rsidR="004937B2" w:rsidRDefault="004937B2" w:rsidP="004937B2">
      <w:pPr>
        <w:spacing w:after="0" w:line="276" w:lineRule="auto"/>
        <w:jc w:val="both"/>
        <w:rPr>
          <w:sz w:val="24"/>
          <w:szCs w:val="24"/>
        </w:rPr>
      </w:pPr>
    </w:p>
    <w:p w14:paraId="2202ED43" w14:textId="63728528" w:rsidR="00346265" w:rsidRDefault="00183E73" w:rsidP="004937B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D’acord amb allò que disposa l’</w:t>
      </w:r>
      <w:r w:rsidRPr="004A33CF">
        <w:rPr>
          <w:sz w:val="24"/>
          <w:szCs w:val="24"/>
        </w:rPr>
        <w:t>article 63</w:t>
      </w:r>
      <w:r>
        <w:rPr>
          <w:sz w:val="24"/>
          <w:szCs w:val="24"/>
        </w:rPr>
        <w:t xml:space="preserve"> de </w:t>
      </w:r>
      <w:r w:rsidR="00C531BB" w:rsidRPr="004A33CF">
        <w:rPr>
          <w:sz w:val="24"/>
          <w:szCs w:val="24"/>
        </w:rPr>
        <w:t xml:space="preserve">la Llei 9/2017, de 8 de novembre, de contractes del sector públic, l’Institut </w:t>
      </w:r>
      <w:r w:rsidR="000E44DB">
        <w:rPr>
          <w:sz w:val="24"/>
          <w:szCs w:val="24"/>
        </w:rPr>
        <w:t>Metròpoli</w:t>
      </w:r>
      <w:r w:rsidR="00A44013">
        <w:rPr>
          <w:sz w:val="24"/>
          <w:szCs w:val="24"/>
        </w:rPr>
        <w:t xml:space="preserve"> </w:t>
      </w:r>
      <w:r>
        <w:rPr>
          <w:sz w:val="24"/>
          <w:szCs w:val="24"/>
        </w:rPr>
        <w:t>ha constituït una Mesa de C</w:t>
      </w:r>
      <w:r w:rsidR="00C531BB" w:rsidRPr="004A33CF">
        <w:rPr>
          <w:sz w:val="24"/>
          <w:szCs w:val="24"/>
        </w:rPr>
        <w:t xml:space="preserve">ontractació </w:t>
      </w:r>
      <w:r>
        <w:rPr>
          <w:sz w:val="24"/>
          <w:szCs w:val="24"/>
        </w:rPr>
        <w:t xml:space="preserve">amb l’objectiu de portar a terme els processos d’avaluació de </w:t>
      </w:r>
      <w:r w:rsidR="00346265">
        <w:rPr>
          <w:sz w:val="24"/>
          <w:szCs w:val="24"/>
        </w:rPr>
        <w:t>les empreses licitadores</w:t>
      </w:r>
      <w:r>
        <w:rPr>
          <w:sz w:val="24"/>
          <w:szCs w:val="24"/>
        </w:rPr>
        <w:t xml:space="preserve"> que presenten oferta als diversos procediments que durant l’exercici són convocats per l’òrgan de contractació de l’entitat</w:t>
      </w:r>
      <w:r w:rsidR="00F756D7">
        <w:rPr>
          <w:sz w:val="24"/>
          <w:szCs w:val="24"/>
        </w:rPr>
        <w:t>,</w:t>
      </w:r>
      <w:r w:rsidR="003462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procediments </w:t>
      </w:r>
      <w:r w:rsidR="00567FD6">
        <w:rPr>
          <w:sz w:val="24"/>
          <w:szCs w:val="24"/>
        </w:rPr>
        <w:t>que</w:t>
      </w:r>
      <w:r w:rsidR="00346265">
        <w:rPr>
          <w:sz w:val="24"/>
          <w:szCs w:val="24"/>
        </w:rPr>
        <w:t xml:space="preserve"> </w:t>
      </w:r>
      <w:r>
        <w:rPr>
          <w:sz w:val="24"/>
          <w:szCs w:val="24"/>
        </w:rPr>
        <w:t>són</w:t>
      </w:r>
      <w:r w:rsidR="00346265">
        <w:rPr>
          <w:sz w:val="24"/>
          <w:szCs w:val="24"/>
        </w:rPr>
        <w:t xml:space="preserve"> objecte de publicació al perfil del contractant</w:t>
      </w:r>
      <w:r>
        <w:rPr>
          <w:sz w:val="24"/>
          <w:szCs w:val="24"/>
        </w:rPr>
        <w:t xml:space="preserve"> (Plataforma de Serveis de Contractació Pública de la Generalitat de Catalunya)</w:t>
      </w:r>
      <w:r w:rsidR="00346265">
        <w:rPr>
          <w:sz w:val="24"/>
          <w:szCs w:val="24"/>
        </w:rPr>
        <w:t>.</w:t>
      </w:r>
    </w:p>
    <w:p w14:paraId="6554F024" w14:textId="77777777" w:rsidR="00200071" w:rsidRDefault="00200071" w:rsidP="004937B2">
      <w:pPr>
        <w:spacing w:after="0" w:line="276" w:lineRule="auto"/>
        <w:jc w:val="both"/>
        <w:rPr>
          <w:sz w:val="24"/>
          <w:szCs w:val="24"/>
        </w:rPr>
      </w:pPr>
    </w:p>
    <w:p w14:paraId="7BF05303" w14:textId="32ED8052" w:rsidR="00881184" w:rsidRDefault="004937B2" w:rsidP="008E73E1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4A33CF">
        <w:rPr>
          <w:b/>
          <w:sz w:val="24"/>
          <w:szCs w:val="24"/>
          <w:u w:val="single"/>
        </w:rPr>
        <w:t xml:space="preserve">COMPOSICIÓ </w:t>
      </w:r>
      <w:r w:rsidR="0084117E">
        <w:rPr>
          <w:b/>
          <w:sz w:val="24"/>
          <w:szCs w:val="24"/>
          <w:u w:val="single"/>
        </w:rPr>
        <w:t xml:space="preserve">DE LA MESA DE CONTRACTACIÓ DE </w:t>
      </w:r>
      <w:r w:rsidR="00324A74">
        <w:rPr>
          <w:b/>
          <w:sz w:val="24"/>
          <w:szCs w:val="24"/>
          <w:u w:val="single"/>
        </w:rPr>
        <w:t>l’INSTITUT</w:t>
      </w:r>
    </w:p>
    <w:p w14:paraId="4DAD9A37" w14:textId="77777777" w:rsidR="004937B2" w:rsidRPr="008E73E1" w:rsidRDefault="004937B2" w:rsidP="008E73E1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18022133" w14:textId="7916292E" w:rsidR="003343A5" w:rsidRPr="008E73E1" w:rsidRDefault="008E73E1" w:rsidP="008E73E1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sz w:val="24"/>
          <w:szCs w:val="24"/>
          <w:lang w:eastAsia="es-ES"/>
        </w:rPr>
      </w:pPr>
      <w:r w:rsidRPr="008E73E1">
        <w:rPr>
          <w:rFonts w:cs="Arial"/>
          <w:sz w:val="24"/>
          <w:szCs w:val="24"/>
          <w:lang w:eastAsia="es-ES"/>
        </w:rPr>
        <w:t>La Mesa de C</w:t>
      </w:r>
      <w:r w:rsidR="00A44013">
        <w:rPr>
          <w:rFonts w:cs="Arial"/>
          <w:sz w:val="24"/>
          <w:szCs w:val="24"/>
          <w:lang w:eastAsia="es-ES"/>
        </w:rPr>
        <w:t>ontractació està</w:t>
      </w:r>
      <w:r w:rsidR="003343A5" w:rsidRPr="008E73E1">
        <w:rPr>
          <w:rFonts w:cs="Arial"/>
          <w:sz w:val="24"/>
          <w:szCs w:val="24"/>
          <w:lang w:eastAsia="es-ES"/>
        </w:rPr>
        <w:t xml:space="preserve"> </w:t>
      </w:r>
      <w:r w:rsidRPr="008E73E1">
        <w:rPr>
          <w:rFonts w:cs="Arial"/>
          <w:sz w:val="24"/>
          <w:szCs w:val="24"/>
          <w:lang w:eastAsia="es-ES"/>
        </w:rPr>
        <w:t xml:space="preserve">formada pels membres permanents </w:t>
      </w:r>
      <w:r>
        <w:rPr>
          <w:rFonts w:cs="Arial"/>
          <w:sz w:val="24"/>
          <w:szCs w:val="24"/>
          <w:lang w:eastAsia="es-ES"/>
        </w:rPr>
        <w:t xml:space="preserve">següents, tal i com s’indica </w:t>
      </w:r>
      <w:r w:rsidR="003343A5" w:rsidRPr="008E73E1">
        <w:rPr>
          <w:rFonts w:cs="Arial"/>
          <w:sz w:val="24"/>
          <w:szCs w:val="24"/>
          <w:lang w:eastAsia="es-ES"/>
        </w:rPr>
        <w:t>a la clàusula 1</w:t>
      </w:r>
      <w:r w:rsidR="00FB59F1">
        <w:rPr>
          <w:rFonts w:cs="Arial"/>
          <w:sz w:val="24"/>
          <w:szCs w:val="24"/>
          <w:lang w:eastAsia="es-ES"/>
        </w:rPr>
        <w:t>2</w:t>
      </w:r>
      <w:r>
        <w:rPr>
          <w:rFonts w:cs="Arial"/>
          <w:sz w:val="24"/>
          <w:szCs w:val="24"/>
          <w:lang w:eastAsia="es-ES"/>
        </w:rPr>
        <w:t xml:space="preserve"> </w:t>
      </w:r>
      <w:r w:rsidR="00A44013">
        <w:rPr>
          <w:rFonts w:cs="Arial"/>
          <w:sz w:val="24"/>
          <w:szCs w:val="24"/>
          <w:lang w:eastAsia="es-ES"/>
        </w:rPr>
        <w:t xml:space="preserve">del </w:t>
      </w:r>
      <w:r w:rsidR="00A44013" w:rsidRPr="008E73E1">
        <w:rPr>
          <w:sz w:val="24"/>
          <w:szCs w:val="24"/>
        </w:rPr>
        <w:t>Plec de Clàusules Administratives</w:t>
      </w:r>
      <w:r w:rsidR="00A44013">
        <w:rPr>
          <w:sz w:val="24"/>
          <w:szCs w:val="24"/>
        </w:rPr>
        <w:t xml:space="preserve"> dels diferents procediments de licitació</w:t>
      </w:r>
      <w:r w:rsidR="003343A5" w:rsidRPr="008E73E1">
        <w:rPr>
          <w:rFonts w:cs="Arial"/>
          <w:sz w:val="24"/>
          <w:szCs w:val="24"/>
          <w:lang w:eastAsia="es-ES"/>
        </w:rPr>
        <w:t>:</w:t>
      </w:r>
    </w:p>
    <w:p w14:paraId="042D5AA6" w14:textId="2D9C5BE0" w:rsidR="00215A4C" w:rsidRDefault="00F756D7" w:rsidP="008E73E1">
      <w:pPr>
        <w:spacing w:after="0" w:line="276" w:lineRule="auto"/>
        <w:jc w:val="both"/>
        <w:rPr>
          <w:sz w:val="24"/>
          <w:szCs w:val="24"/>
        </w:rPr>
      </w:pPr>
      <w:r w:rsidRPr="008E73E1">
        <w:rPr>
          <w:b/>
          <w:sz w:val="24"/>
          <w:szCs w:val="24"/>
        </w:rPr>
        <w:t>President/a:</w:t>
      </w:r>
      <w:r w:rsidRPr="008E73E1">
        <w:rPr>
          <w:sz w:val="24"/>
          <w:szCs w:val="24"/>
        </w:rPr>
        <w:t xml:space="preserve"> El/La Director</w:t>
      </w:r>
      <w:r w:rsidR="002A0B05">
        <w:rPr>
          <w:sz w:val="24"/>
          <w:szCs w:val="24"/>
        </w:rPr>
        <w:t>/a</w:t>
      </w:r>
      <w:r w:rsidRPr="008E73E1">
        <w:rPr>
          <w:sz w:val="24"/>
          <w:szCs w:val="24"/>
        </w:rPr>
        <w:t xml:space="preserve"> de l’</w:t>
      </w:r>
      <w:r w:rsidR="00B61C8E">
        <w:rPr>
          <w:sz w:val="24"/>
          <w:szCs w:val="24"/>
        </w:rPr>
        <w:t>Institut</w:t>
      </w:r>
      <w:r w:rsidRPr="008E73E1">
        <w:rPr>
          <w:sz w:val="24"/>
          <w:szCs w:val="24"/>
        </w:rPr>
        <w:t>, o la persona en qui delegui</w:t>
      </w:r>
      <w:r w:rsidR="00540FB9">
        <w:rPr>
          <w:sz w:val="24"/>
          <w:szCs w:val="24"/>
        </w:rPr>
        <w:t>, el Sr. Ricard Gomà Carmona.</w:t>
      </w:r>
    </w:p>
    <w:p w14:paraId="5AFB3BF7" w14:textId="6757B406" w:rsidR="00215A4C" w:rsidRDefault="0084117E" w:rsidP="008E73E1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Vocal</w:t>
      </w:r>
      <w:r w:rsidR="00F756D7" w:rsidRPr="008E73E1">
        <w:rPr>
          <w:b/>
          <w:sz w:val="24"/>
          <w:szCs w:val="24"/>
        </w:rPr>
        <w:t>:</w:t>
      </w:r>
      <w:r w:rsidR="00F756D7" w:rsidRPr="008E73E1">
        <w:rPr>
          <w:sz w:val="24"/>
          <w:szCs w:val="24"/>
        </w:rPr>
        <w:t xml:space="preserve"> </w:t>
      </w:r>
      <w:hyperlink r:id="rId5" w:history="1">
        <w:r w:rsidR="00F756D7" w:rsidRPr="0049340D">
          <w:rPr>
            <w:rStyle w:val="Enlla"/>
            <w:sz w:val="24"/>
            <w:szCs w:val="24"/>
          </w:rPr>
          <w:t>El/La Cap de l’Àrea de Recerca responsable del projecte afectat</w:t>
        </w:r>
      </w:hyperlink>
      <w:r w:rsidR="00F756D7" w:rsidRPr="008E73E1">
        <w:rPr>
          <w:sz w:val="24"/>
          <w:szCs w:val="24"/>
        </w:rPr>
        <w:t>, o la persona en qui delegui.</w:t>
      </w:r>
      <w:r w:rsidR="005066F3">
        <w:rPr>
          <w:sz w:val="24"/>
          <w:szCs w:val="24"/>
        </w:rPr>
        <w:t xml:space="preserve"> </w:t>
      </w:r>
    </w:p>
    <w:p w14:paraId="199C5125" w14:textId="5CC0C1C8" w:rsidR="00785FFA" w:rsidRDefault="00785FFA" w:rsidP="008E73E1">
      <w:pPr>
        <w:spacing w:after="0" w:line="276" w:lineRule="auto"/>
        <w:jc w:val="both"/>
        <w:rPr>
          <w:sz w:val="24"/>
          <w:szCs w:val="24"/>
        </w:rPr>
      </w:pPr>
      <w:r w:rsidRPr="00846513">
        <w:rPr>
          <w:b/>
          <w:bCs/>
          <w:sz w:val="24"/>
          <w:szCs w:val="24"/>
        </w:rPr>
        <w:t>Vocal</w:t>
      </w:r>
      <w:r>
        <w:rPr>
          <w:sz w:val="24"/>
          <w:szCs w:val="24"/>
        </w:rPr>
        <w:t xml:space="preserve">: </w:t>
      </w:r>
      <w:r w:rsidR="007C26ED">
        <w:rPr>
          <w:sz w:val="24"/>
          <w:szCs w:val="24"/>
        </w:rPr>
        <w:t>Responsable del servei de Treball de Camp</w:t>
      </w:r>
      <w:r w:rsidR="00F96809">
        <w:rPr>
          <w:sz w:val="24"/>
          <w:szCs w:val="24"/>
        </w:rPr>
        <w:t>, o la persona en qui delegui</w:t>
      </w:r>
      <w:r w:rsidR="00A83643">
        <w:rPr>
          <w:sz w:val="24"/>
          <w:szCs w:val="24"/>
        </w:rPr>
        <w:t xml:space="preserve">, </w:t>
      </w:r>
      <w:r w:rsidR="009D6AFD">
        <w:rPr>
          <w:sz w:val="24"/>
          <w:szCs w:val="24"/>
        </w:rPr>
        <w:t>el Sr. Jorge Càtedra Martínez.</w:t>
      </w:r>
    </w:p>
    <w:p w14:paraId="4E20CD0B" w14:textId="32D54D0D" w:rsidR="001932E4" w:rsidRDefault="001932E4" w:rsidP="008E73E1">
      <w:pPr>
        <w:spacing w:after="0" w:line="276" w:lineRule="auto"/>
        <w:jc w:val="both"/>
        <w:rPr>
          <w:sz w:val="24"/>
          <w:szCs w:val="24"/>
        </w:rPr>
      </w:pPr>
      <w:r w:rsidRPr="00846513">
        <w:rPr>
          <w:b/>
          <w:bCs/>
          <w:sz w:val="24"/>
          <w:szCs w:val="24"/>
        </w:rPr>
        <w:t>Vocal</w:t>
      </w:r>
      <w:r>
        <w:rPr>
          <w:sz w:val="24"/>
          <w:szCs w:val="24"/>
        </w:rPr>
        <w:t>: Responsable del servei d’Estadística</w:t>
      </w:r>
      <w:r w:rsidR="00A83643">
        <w:rPr>
          <w:sz w:val="24"/>
          <w:szCs w:val="24"/>
        </w:rPr>
        <w:t>, o la persona en qui delegui,</w:t>
      </w:r>
      <w:r w:rsidR="009D6AFD">
        <w:rPr>
          <w:sz w:val="24"/>
          <w:szCs w:val="24"/>
        </w:rPr>
        <w:t xml:space="preserve"> el Sr. Manel Pons Sanvidal.</w:t>
      </w:r>
    </w:p>
    <w:p w14:paraId="17FC4EA8" w14:textId="1ED6F937" w:rsidR="00540FB9" w:rsidRDefault="00540FB9" w:rsidP="008E73E1">
      <w:pPr>
        <w:spacing w:after="0" w:line="276" w:lineRule="auto"/>
        <w:jc w:val="both"/>
        <w:rPr>
          <w:sz w:val="24"/>
          <w:szCs w:val="24"/>
        </w:rPr>
      </w:pPr>
      <w:r w:rsidRPr="008B1349">
        <w:rPr>
          <w:b/>
          <w:bCs/>
          <w:sz w:val="24"/>
          <w:szCs w:val="24"/>
        </w:rPr>
        <w:t>Vocal</w:t>
      </w:r>
      <w:r>
        <w:rPr>
          <w:sz w:val="24"/>
          <w:szCs w:val="24"/>
        </w:rPr>
        <w:t xml:space="preserve">: </w:t>
      </w:r>
      <w:r w:rsidR="00067479">
        <w:rPr>
          <w:sz w:val="24"/>
          <w:szCs w:val="24"/>
        </w:rPr>
        <w:t>En representació d’Intervenció la Sra. Ana Romero Valle.</w:t>
      </w:r>
    </w:p>
    <w:p w14:paraId="42D35485" w14:textId="1FC5BE52" w:rsidR="00067479" w:rsidRPr="008E73E1" w:rsidRDefault="00067479" w:rsidP="008E73E1">
      <w:pPr>
        <w:spacing w:after="0" w:line="276" w:lineRule="auto"/>
        <w:jc w:val="both"/>
        <w:rPr>
          <w:sz w:val="24"/>
          <w:szCs w:val="24"/>
        </w:rPr>
      </w:pPr>
      <w:r w:rsidRPr="008B1349">
        <w:rPr>
          <w:b/>
          <w:bCs/>
          <w:sz w:val="24"/>
          <w:szCs w:val="24"/>
        </w:rPr>
        <w:t>Vocal</w:t>
      </w:r>
      <w:r>
        <w:rPr>
          <w:sz w:val="24"/>
          <w:szCs w:val="24"/>
        </w:rPr>
        <w:t xml:space="preserve">: En representació </w:t>
      </w:r>
      <w:r w:rsidR="009578DE">
        <w:rPr>
          <w:sz w:val="24"/>
          <w:szCs w:val="24"/>
        </w:rPr>
        <w:t>d’Assessoria Jurídica la Sra. Reyes Ramírez Gómez.</w:t>
      </w:r>
    </w:p>
    <w:p w14:paraId="51D2CF3A" w14:textId="3BF9C38A" w:rsidR="00215A4C" w:rsidRDefault="00F756D7" w:rsidP="004937B2">
      <w:pPr>
        <w:spacing w:after="0" w:line="276" w:lineRule="auto"/>
        <w:jc w:val="both"/>
        <w:rPr>
          <w:sz w:val="24"/>
          <w:szCs w:val="24"/>
        </w:rPr>
      </w:pPr>
      <w:r w:rsidRPr="008E73E1">
        <w:rPr>
          <w:b/>
          <w:sz w:val="24"/>
          <w:szCs w:val="24"/>
        </w:rPr>
        <w:t>Secretari/a</w:t>
      </w:r>
      <w:r w:rsidRPr="008E73E1">
        <w:rPr>
          <w:sz w:val="24"/>
          <w:szCs w:val="24"/>
        </w:rPr>
        <w:t>: El/La Gerent, o la persona en qui delegui</w:t>
      </w:r>
      <w:r w:rsidR="00540FB9">
        <w:rPr>
          <w:sz w:val="24"/>
          <w:szCs w:val="24"/>
        </w:rPr>
        <w:t>, el Sr. Juan Carlos Migoya Martínez</w:t>
      </w:r>
      <w:r w:rsidR="00A83643">
        <w:rPr>
          <w:sz w:val="24"/>
          <w:szCs w:val="24"/>
        </w:rPr>
        <w:t>.</w:t>
      </w:r>
    </w:p>
    <w:p w14:paraId="68CECFE3" w14:textId="36581059" w:rsidR="00A83643" w:rsidRDefault="008B1349" w:rsidP="004937B2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delegació si fos el cas, es fa sempre en un membre de la mateixa </w:t>
      </w:r>
      <w:r w:rsidR="00270229">
        <w:rPr>
          <w:sz w:val="24"/>
          <w:szCs w:val="24"/>
        </w:rPr>
        <w:t>àrea i els mateixos coneixements.</w:t>
      </w:r>
    </w:p>
    <w:p w14:paraId="1F64CE19" w14:textId="77777777" w:rsidR="00215A4C" w:rsidRPr="008E73E1" w:rsidRDefault="00F756D7" w:rsidP="004937B2">
      <w:pPr>
        <w:spacing w:after="0" w:line="276" w:lineRule="auto"/>
        <w:jc w:val="both"/>
        <w:rPr>
          <w:sz w:val="24"/>
          <w:szCs w:val="24"/>
        </w:rPr>
      </w:pPr>
      <w:r w:rsidRPr="008E73E1">
        <w:rPr>
          <w:sz w:val="24"/>
          <w:szCs w:val="24"/>
        </w:rPr>
        <w:t xml:space="preserve">La mesa pot incorporar a les seves reunions </w:t>
      </w:r>
      <w:r w:rsidRPr="008E73E1">
        <w:rPr>
          <w:b/>
          <w:sz w:val="24"/>
          <w:szCs w:val="24"/>
        </w:rPr>
        <w:t>assessors/es</w:t>
      </w:r>
      <w:r w:rsidRPr="008E73E1">
        <w:rPr>
          <w:sz w:val="24"/>
          <w:szCs w:val="24"/>
        </w:rPr>
        <w:t xml:space="preserve"> especials amb </w:t>
      </w:r>
      <w:r w:rsidRPr="008E73E1">
        <w:rPr>
          <w:b/>
          <w:sz w:val="24"/>
          <w:szCs w:val="24"/>
        </w:rPr>
        <w:t>veu però sense vot</w:t>
      </w:r>
      <w:r w:rsidRPr="008E73E1">
        <w:rPr>
          <w:sz w:val="24"/>
          <w:szCs w:val="24"/>
        </w:rPr>
        <w:t xml:space="preserve">. </w:t>
      </w:r>
    </w:p>
    <w:p w14:paraId="62F1A506" w14:textId="77777777" w:rsidR="0084117E" w:rsidRDefault="0084117E" w:rsidP="004937B2">
      <w:pPr>
        <w:spacing w:after="0" w:line="276" w:lineRule="auto"/>
        <w:jc w:val="both"/>
        <w:rPr>
          <w:sz w:val="24"/>
          <w:szCs w:val="24"/>
        </w:rPr>
      </w:pPr>
    </w:p>
    <w:p w14:paraId="6B54B07E" w14:textId="0EEF8E9E" w:rsidR="00215A4C" w:rsidRPr="008E73E1" w:rsidRDefault="00F756D7" w:rsidP="004937B2">
      <w:pPr>
        <w:spacing w:after="0" w:line="276" w:lineRule="auto"/>
        <w:jc w:val="both"/>
        <w:rPr>
          <w:sz w:val="24"/>
          <w:szCs w:val="24"/>
        </w:rPr>
      </w:pPr>
      <w:r w:rsidRPr="008E73E1">
        <w:rPr>
          <w:b/>
          <w:sz w:val="24"/>
          <w:szCs w:val="24"/>
          <w:u w:val="single"/>
        </w:rPr>
        <w:t>El Comitè d’Experts</w:t>
      </w:r>
      <w:r w:rsidRPr="008E73E1">
        <w:rPr>
          <w:sz w:val="24"/>
          <w:szCs w:val="24"/>
        </w:rPr>
        <w:t xml:space="preserve">, en cas que sigui legalment procedent la seva constitució, </w:t>
      </w:r>
      <w:r w:rsidR="003A248E" w:rsidRPr="008E73E1">
        <w:rPr>
          <w:sz w:val="24"/>
          <w:szCs w:val="24"/>
        </w:rPr>
        <w:t xml:space="preserve">estarà integrat per </w:t>
      </w:r>
      <w:r w:rsidR="003343A5" w:rsidRPr="008E73E1">
        <w:rPr>
          <w:sz w:val="24"/>
          <w:szCs w:val="24"/>
        </w:rPr>
        <w:t>personal especialitzat de l’I</w:t>
      </w:r>
      <w:r w:rsidR="003B0119">
        <w:rPr>
          <w:sz w:val="24"/>
          <w:szCs w:val="24"/>
        </w:rPr>
        <w:t>nstitut</w:t>
      </w:r>
      <w:r w:rsidR="003343A5" w:rsidRPr="008E73E1">
        <w:rPr>
          <w:sz w:val="24"/>
          <w:szCs w:val="24"/>
        </w:rPr>
        <w:t xml:space="preserve"> en la temàtica de referència del procediment de licitació</w:t>
      </w:r>
      <w:r w:rsidRPr="008E73E1">
        <w:rPr>
          <w:sz w:val="24"/>
          <w:szCs w:val="24"/>
        </w:rPr>
        <w:t>. Aquest comitè emetrà un dictamen avaluador de les proposicions presentades pels/les licitadors/es, el qual s’haurà d’ajustar als criteris de valoració de les ofe</w:t>
      </w:r>
      <w:r w:rsidR="003A248E" w:rsidRPr="008E73E1">
        <w:rPr>
          <w:sz w:val="24"/>
          <w:szCs w:val="24"/>
        </w:rPr>
        <w:t>rtes estable</w:t>
      </w:r>
      <w:r w:rsidR="003343A5" w:rsidRPr="008E73E1">
        <w:rPr>
          <w:sz w:val="24"/>
          <w:szCs w:val="24"/>
        </w:rPr>
        <w:t>rts en el Plec</w:t>
      </w:r>
      <w:r w:rsidR="00F944AD" w:rsidRPr="008E73E1">
        <w:rPr>
          <w:sz w:val="24"/>
          <w:szCs w:val="24"/>
        </w:rPr>
        <w:t xml:space="preserve"> </w:t>
      </w:r>
      <w:r w:rsidR="003343A5" w:rsidRPr="008E73E1">
        <w:rPr>
          <w:sz w:val="24"/>
          <w:szCs w:val="24"/>
        </w:rPr>
        <w:t>de Clàusules Administrative</w:t>
      </w:r>
      <w:r w:rsidR="00F944AD" w:rsidRPr="008E73E1">
        <w:rPr>
          <w:sz w:val="24"/>
          <w:szCs w:val="24"/>
        </w:rPr>
        <w:t>s</w:t>
      </w:r>
      <w:r w:rsidR="003343A5" w:rsidRPr="008E73E1">
        <w:rPr>
          <w:sz w:val="24"/>
          <w:szCs w:val="24"/>
        </w:rPr>
        <w:t xml:space="preserve"> del procediment</w:t>
      </w:r>
      <w:r w:rsidR="00F944AD" w:rsidRPr="008E73E1">
        <w:rPr>
          <w:sz w:val="24"/>
          <w:szCs w:val="24"/>
        </w:rPr>
        <w:t>.</w:t>
      </w:r>
    </w:p>
    <w:sectPr w:rsidR="00215A4C" w:rsidRPr="008E7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BB"/>
    <w:rsid w:val="00012203"/>
    <w:rsid w:val="00067479"/>
    <w:rsid w:val="000E44DB"/>
    <w:rsid w:val="00183E73"/>
    <w:rsid w:val="001932E4"/>
    <w:rsid w:val="001F5C3D"/>
    <w:rsid w:val="00200071"/>
    <w:rsid w:val="00215A4C"/>
    <w:rsid w:val="002414B9"/>
    <w:rsid w:val="00270229"/>
    <w:rsid w:val="002A0B05"/>
    <w:rsid w:val="00324A74"/>
    <w:rsid w:val="003343A5"/>
    <w:rsid w:val="00346265"/>
    <w:rsid w:val="00396B9B"/>
    <w:rsid w:val="003A248E"/>
    <w:rsid w:val="003B0119"/>
    <w:rsid w:val="0049340D"/>
    <w:rsid w:val="004937B2"/>
    <w:rsid w:val="004A33CF"/>
    <w:rsid w:val="005066F3"/>
    <w:rsid w:val="00540FB9"/>
    <w:rsid w:val="00567FD6"/>
    <w:rsid w:val="00580C07"/>
    <w:rsid w:val="00655BB9"/>
    <w:rsid w:val="006663A7"/>
    <w:rsid w:val="00785FFA"/>
    <w:rsid w:val="007C26ED"/>
    <w:rsid w:val="0084117E"/>
    <w:rsid w:val="00846513"/>
    <w:rsid w:val="00847820"/>
    <w:rsid w:val="00881184"/>
    <w:rsid w:val="008B1349"/>
    <w:rsid w:val="008E73E1"/>
    <w:rsid w:val="009578DE"/>
    <w:rsid w:val="009D6AFD"/>
    <w:rsid w:val="00A412F2"/>
    <w:rsid w:val="00A44013"/>
    <w:rsid w:val="00A8269B"/>
    <w:rsid w:val="00A83643"/>
    <w:rsid w:val="00B61C8E"/>
    <w:rsid w:val="00C531BB"/>
    <w:rsid w:val="00CC09AB"/>
    <w:rsid w:val="00D44E59"/>
    <w:rsid w:val="00ED13C8"/>
    <w:rsid w:val="00F0665C"/>
    <w:rsid w:val="00F12859"/>
    <w:rsid w:val="00F756D7"/>
    <w:rsid w:val="00F944AD"/>
    <w:rsid w:val="00F96809"/>
    <w:rsid w:val="00FB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5D17"/>
  <w15:chartTrackingRefBased/>
  <w15:docId w15:val="{1539A114-2637-4C70-835B-8B1FC3C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C53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lla">
    <w:name w:val="Hyperlink"/>
    <w:basedOn w:val="Lletraperdefectedelpargraf"/>
    <w:uiPriority w:val="99"/>
    <w:unhideWhenUsed/>
    <w:rsid w:val="0049340D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493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itutmetropoli.cat/ca/linstitut/equip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Reyes Ramírez Gómez</dc:creator>
  <cp:keywords/>
  <dc:description/>
  <cp:lastModifiedBy>María Reyes Ramírez Gómez</cp:lastModifiedBy>
  <cp:revision>28</cp:revision>
  <dcterms:created xsi:type="dcterms:W3CDTF">2023-10-26T08:11:00Z</dcterms:created>
  <dcterms:modified xsi:type="dcterms:W3CDTF">2023-10-26T09:03:00Z</dcterms:modified>
</cp:coreProperties>
</file>