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0965" w14:textId="69BE38DE" w:rsidR="006B413A" w:rsidRPr="00611AEB" w:rsidRDefault="003C3966" w:rsidP="00611AEB">
      <w:pPr>
        <w:spacing w:after="0"/>
        <w:jc w:val="right"/>
        <w:rPr>
          <w:rFonts w:ascii="Atkinson Hyperlegible" w:hAnsi="Atkinson Hyperlegible" w:cs="Arial"/>
          <w:sz w:val="24"/>
          <w:szCs w:val="24"/>
        </w:rPr>
      </w:pPr>
      <w:r w:rsidRPr="00611AEB">
        <w:rPr>
          <w:rFonts w:ascii="Atkinson Hyperlegible" w:hAnsi="Atkinson Hyperlegible" w:cs="Arial"/>
          <w:sz w:val="24"/>
          <w:szCs w:val="24"/>
        </w:rPr>
        <w:tab/>
      </w:r>
      <w:r w:rsidRPr="00611AEB">
        <w:rPr>
          <w:rFonts w:ascii="Atkinson Hyperlegible" w:hAnsi="Atkinson Hyperlegible" w:cs="Arial"/>
          <w:sz w:val="24"/>
          <w:szCs w:val="24"/>
        </w:rPr>
        <w:tab/>
      </w:r>
      <w:r w:rsidRPr="00611AEB">
        <w:rPr>
          <w:rFonts w:ascii="Atkinson Hyperlegible" w:hAnsi="Atkinson Hyperlegible" w:cs="Arial"/>
          <w:sz w:val="24"/>
          <w:szCs w:val="24"/>
        </w:rPr>
        <w:tab/>
      </w:r>
      <w:r w:rsidRPr="00611AEB">
        <w:rPr>
          <w:rFonts w:ascii="Atkinson Hyperlegible" w:hAnsi="Atkinson Hyperlegible" w:cs="Arial"/>
          <w:sz w:val="24"/>
          <w:szCs w:val="24"/>
        </w:rPr>
        <w:tab/>
      </w:r>
      <w:r w:rsidRPr="00611AEB">
        <w:rPr>
          <w:rFonts w:ascii="Atkinson Hyperlegible" w:hAnsi="Atkinson Hyperlegible" w:cs="Arial"/>
          <w:sz w:val="24"/>
          <w:szCs w:val="24"/>
        </w:rPr>
        <w:tab/>
      </w:r>
      <w:r w:rsidR="00914B9B" w:rsidRPr="00611AEB">
        <w:rPr>
          <w:rFonts w:ascii="Atkinson Hyperlegible" w:hAnsi="Atkinson Hyperlegible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41989429" wp14:editId="404B3C93">
            <wp:simplePos x="0" y="0"/>
            <wp:positionH relativeFrom="column">
              <wp:posOffset>4130040</wp:posOffset>
            </wp:positionH>
            <wp:positionV relativeFrom="page">
              <wp:posOffset>839470</wp:posOffset>
            </wp:positionV>
            <wp:extent cx="1677035" cy="449580"/>
            <wp:effectExtent l="0" t="0" r="0" b="7620"/>
            <wp:wrapTight wrapText="bothSides">
              <wp:wrapPolygon edited="0">
                <wp:start x="736" y="0"/>
                <wp:lineTo x="0" y="9153"/>
                <wp:lineTo x="0" y="20136"/>
                <wp:lineTo x="15949" y="21051"/>
                <wp:lineTo x="17421" y="21051"/>
                <wp:lineTo x="21346" y="20136"/>
                <wp:lineTo x="21346" y="10983"/>
                <wp:lineTo x="18157" y="0"/>
                <wp:lineTo x="736" y="0"/>
              </wp:wrapPolygon>
            </wp:wrapTight>
            <wp:docPr id="1206087784" name="Imagen 1" descr="Imatge que conté negre, fosco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87784" name="Imagen 1" descr="Imatge que conté negre, foscor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AEB">
        <w:rPr>
          <w:rFonts w:ascii="Atkinson Hyperlegible" w:hAnsi="Atkinson Hyperlegible" w:cs="Arial"/>
          <w:sz w:val="24"/>
          <w:szCs w:val="24"/>
        </w:rPr>
        <w:tab/>
      </w:r>
    </w:p>
    <w:p w14:paraId="342D45D6" w14:textId="77777777" w:rsidR="00914B9B" w:rsidRPr="00611AEB" w:rsidRDefault="00914B9B" w:rsidP="00611AEB">
      <w:pPr>
        <w:spacing w:after="0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003DBB0F" w14:textId="77777777" w:rsidR="00914B9B" w:rsidRPr="00611AEB" w:rsidRDefault="00914B9B" w:rsidP="00611AEB">
      <w:pPr>
        <w:spacing w:after="0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19965FC5" w14:textId="77777777" w:rsidR="00611AEB" w:rsidRDefault="00611AEB" w:rsidP="00611AEB">
      <w:pPr>
        <w:spacing w:after="0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0DBB984" w14:textId="77777777" w:rsidR="00356715" w:rsidRDefault="00356715" w:rsidP="00611AEB">
      <w:pPr>
        <w:spacing w:after="0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764D04F" w14:textId="7322D01A" w:rsidR="00E4447B" w:rsidRPr="00611AEB" w:rsidRDefault="00E4447B" w:rsidP="00611AEB">
      <w:pPr>
        <w:spacing w:after="0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Reunió </w:t>
      </w:r>
      <w:r w:rsidR="00931F63"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del Consell de Govern 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del Consorci Institut </w:t>
      </w:r>
      <w:r w:rsidR="00914B9B" w:rsidRPr="00611AEB">
        <w:rPr>
          <w:rFonts w:ascii="Atkinson Hyperlegible" w:hAnsi="Atkinson Hyperlegible" w:cs="Arial"/>
          <w:sz w:val="24"/>
          <w:szCs w:val="24"/>
          <w:lang w:val="ca-ES"/>
        </w:rPr>
        <w:t>Metròpoli</w:t>
      </w:r>
      <w:r w:rsidR="004D4253"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, a celebrar 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el dia </w:t>
      </w:r>
      <w:r w:rsidR="0048610A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2</w:t>
      </w:r>
      <w:r w:rsidR="00823E25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6</w:t>
      </w:r>
      <w:r w:rsidR="00F016F8" w:rsidRPr="00611AEB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de </w:t>
      </w:r>
      <w:r w:rsidR="00593823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maig de 202</w:t>
      </w:r>
      <w:r w:rsidR="00823E25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5</w:t>
      </w:r>
      <w:r w:rsidR="004B4101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,</w:t>
      </w:r>
      <w:r w:rsidR="00593823" w:rsidRPr="00611AEB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a les 1</w:t>
      </w:r>
      <w:r w:rsidR="003E39B2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2</w:t>
      </w:r>
      <w:r w:rsidR="00593823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:</w:t>
      </w:r>
      <w:r w:rsidR="0048610A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0</w:t>
      </w:r>
      <w:r w:rsidR="00C4524F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0</w:t>
      </w:r>
      <w:r w:rsidR="004D4253" w:rsidRPr="00611AEB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hores, </w:t>
      </w:r>
      <w:r w:rsidR="004D4253" w:rsidRPr="00611AEB">
        <w:rPr>
          <w:rFonts w:ascii="Atkinson Hyperlegible" w:hAnsi="Atkinson Hyperlegible" w:cs="Arial"/>
          <w:sz w:val="24"/>
          <w:szCs w:val="24"/>
          <w:lang w:val="ca-ES"/>
        </w:rPr>
        <w:t>mitjançant videoconferència,</w:t>
      </w:r>
    </w:p>
    <w:p w14:paraId="6F624419" w14:textId="77777777" w:rsidR="0048610A" w:rsidRPr="00611AEB" w:rsidRDefault="0048610A" w:rsidP="00611AEB">
      <w:pPr>
        <w:spacing w:after="0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7615A99" w14:textId="77777777" w:rsidR="0048610A" w:rsidRPr="00611AEB" w:rsidRDefault="0048610A" w:rsidP="00611AEB">
      <w:pPr>
        <w:spacing w:after="0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34283458" w14:textId="77777777" w:rsidR="00E4447B" w:rsidRDefault="00E4447B" w:rsidP="00611AEB">
      <w:pPr>
        <w:spacing w:after="0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611AEB">
        <w:rPr>
          <w:rFonts w:ascii="Atkinson Hyperlegible" w:hAnsi="Atkinson Hyperlegible" w:cs="Arial"/>
          <w:b/>
          <w:sz w:val="24"/>
          <w:szCs w:val="24"/>
          <w:lang w:val="ca-ES"/>
        </w:rPr>
        <w:t>ORDRE DEL DIA</w:t>
      </w:r>
    </w:p>
    <w:p w14:paraId="3E5E9202" w14:textId="77777777" w:rsidR="00611AEB" w:rsidRDefault="00611AEB" w:rsidP="00611AEB">
      <w:pPr>
        <w:spacing w:after="0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</w:p>
    <w:p w14:paraId="5D7361F3" w14:textId="7F2B381C" w:rsidR="00E4447B" w:rsidRPr="00611AEB" w:rsidRDefault="00B552DF" w:rsidP="00611AEB">
      <w:pPr>
        <w:spacing w:after="0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611AEB">
        <w:rPr>
          <w:rFonts w:ascii="Atkinson Hyperlegible" w:hAnsi="Atkinson Hyperlegible" w:cs="Arial"/>
          <w:b/>
          <w:sz w:val="24"/>
          <w:szCs w:val="24"/>
          <w:lang w:val="ca-ES"/>
        </w:rPr>
        <w:t>CONSELL DE GOVERN</w:t>
      </w:r>
      <w:r w:rsidR="004D4253" w:rsidRPr="00611AEB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 </w:t>
      </w:r>
      <w:r w:rsidRPr="00611AEB">
        <w:rPr>
          <w:rFonts w:ascii="Atkinson Hyperlegible" w:hAnsi="Atkinson Hyperlegible" w:cs="Arial"/>
          <w:b/>
          <w:sz w:val="24"/>
          <w:szCs w:val="24"/>
          <w:lang w:val="ca-ES"/>
        </w:rPr>
        <w:t>2</w:t>
      </w:r>
      <w:r w:rsidR="004D4253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E10E93" w:rsidRPr="00611AEB">
        <w:rPr>
          <w:rFonts w:ascii="Atkinson Hyperlegible" w:hAnsi="Atkinson Hyperlegible" w:cs="Arial"/>
          <w:b/>
          <w:sz w:val="24"/>
          <w:szCs w:val="24"/>
          <w:lang w:val="ca-ES"/>
        </w:rPr>
        <w:t>5</w:t>
      </w:r>
    </w:p>
    <w:p w14:paraId="50A25CFF" w14:textId="77777777" w:rsidR="00960D3B" w:rsidRDefault="00960D3B" w:rsidP="00611AEB">
      <w:pPr>
        <w:spacing w:after="0"/>
        <w:jc w:val="center"/>
        <w:rPr>
          <w:rFonts w:ascii="Atkinson Hyperlegible" w:hAnsi="Atkinson Hyperlegible" w:cs="Arial"/>
          <w:sz w:val="24"/>
          <w:szCs w:val="24"/>
          <w:lang w:val="ca-ES"/>
        </w:rPr>
      </w:pPr>
    </w:p>
    <w:p w14:paraId="7ABE61C7" w14:textId="77777777" w:rsidR="00611AEB" w:rsidRPr="00611AEB" w:rsidRDefault="00611AEB" w:rsidP="00611AEB">
      <w:pPr>
        <w:spacing w:after="0"/>
        <w:jc w:val="center"/>
        <w:rPr>
          <w:rFonts w:ascii="Atkinson Hyperlegible" w:hAnsi="Atkinson Hyperlegible" w:cs="Arial"/>
          <w:sz w:val="24"/>
          <w:szCs w:val="24"/>
          <w:lang w:val="ca-ES"/>
        </w:rPr>
      </w:pPr>
    </w:p>
    <w:p w14:paraId="3CC6E518" w14:textId="20A516C7" w:rsidR="00593823" w:rsidRPr="00611AEB" w:rsidRDefault="00960D3B" w:rsidP="00611AEB">
      <w:pPr>
        <w:spacing w:after="0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1.- 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ab/>
        <w:t xml:space="preserve">Aprovar, si escau, l’acta de la reunió anterior del Consell de Govern, celebrada el dia </w:t>
      </w:r>
      <w:r w:rsidR="00455FC3" w:rsidRPr="00611AEB">
        <w:rPr>
          <w:rFonts w:ascii="Atkinson Hyperlegible" w:hAnsi="Atkinson Hyperlegible" w:cs="Arial"/>
          <w:sz w:val="24"/>
          <w:szCs w:val="24"/>
          <w:lang w:val="ca-ES"/>
        </w:rPr>
        <w:t>7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43205C" w:rsidRPr="00611AEB">
        <w:rPr>
          <w:rFonts w:ascii="Atkinson Hyperlegible" w:hAnsi="Atkinson Hyperlegible" w:cs="Arial"/>
          <w:sz w:val="24"/>
          <w:szCs w:val="24"/>
          <w:lang w:val="ca-ES"/>
        </w:rPr>
        <w:t>de maig</w:t>
      </w:r>
      <w:r w:rsidR="00EA4566"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>de 202</w:t>
      </w:r>
      <w:r w:rsidR="00DD78AC" w:rsidRPr="00611AEB">
        <w:rPr>
          <w:rFonts w:ascii="Atkinson Hyperlegible" w:hAnsi="Atkinson Hyperlegible" w:cs="Arial"/>
          <w:sz w:val="24"/>
          <w:szCs w:val="24"/>
          <w:lang w:val="ca-ES"/>
        </w:rPr>
        <w:t>5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1CC88DE0" w14:textId="77777777" w:rsidR="00960D3B" w:rsidRPr="00611AEB" w:rsidRDefault="00960D3B" w:rsidP="00611AEB">
      <w:pPr>
        <w:spacing w:after="0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2FE566C9" w14:textId="0144182B" w:rsidR="00176D80" w:rsidRPr="00611AEB" w:rsidRDefault="00176D80" w:rsidP="00611AEB">
      <w:pPr>
        <w:pStyle w:val="Pargrafdellista"/>
        <w:numPr>
          <w:ilvl w:val="0"/>
          <w:numId w:val="3"/>
        </w:numPr>
        <w:spacing w:after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611AEB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DESPATX D’OFICI</w:t>
      </w:r>
    </w:p>
    <w:p w14:paraId="5FC075A0" w14:textId="77777777" w:rsidR="00AA13AB" w:rsidRPr="00611AEB" w:rsidRDefault="00AA13AB" w:rsidP="00611AEB">
      <w:pPr>
        <w:spacing w:after="0"/>
        <w:ind w:left="426" w:hanging="426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7DD6771" w14:textId="575CFD6E" w:rsidR="00176D80" w:rsidRPr="00611AEB" w:rsidRDefault="00176D80" w:rsidP="00611AEB">
      <w:pPr>
        <w:pStyle w:val="Pargrafdellista"/>
        <w:numPr>
          <w:ilvl w:val="0"/>
          <w:numId w:val="3"/>
        </w:numPr>
        <w:spacing w:after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  <w:r w:rsidRPr="00611AEB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PROPOSTES D’ACORD</w:t>
      </w:r>
      <w:r w:rsidRPr="00611AEB">
        <w:rPr>
          <w:rFonts w:ascii="Atkinson Hyperlegible" w:hAnsi="Atkinson Hyperlegible" w:cs="Arial"/>
          <w:b/>
          <w:bCs/>
          <w:sz w:val="24"/>
          <w:szCs w:val="24"/>
          <w:lang w:val="ca-ES"/>
        </w:rPr>
        <w:t xml:space="preserve"> </w:t>
      </w:r>
    </w:p>
    <w:p w14:paraId="1D9A8B18" w14:textId="77777777" w:rsidR="004F0F95" w:rsidRPr="00611AEB" w:rsidRDefault="004F0F95" w:rsidP="00611AEB">
      <w:pPr>
        <w:spacing w:after="0"/>
        <w:rPr>
          <w:rFonts w:ascii="Atkinson Hyperlegible" w:hAnsi="Atkinson Hyperlegible" w:cs="Arial"/>
          <w:sz w:val="24"/>
          <w:szCs w:val="24"/>
          <w:lang w:val="ca-ES"/>
        </w:rPr>
      </w:pPr>
    </w:p>
    <w:p w14:paraId="130CCD0C" w14:textId="7682EC0D" w:rsidR="0029487F" w:rsidRPr="00611AEB" w:rsidRDefault="0029487F" w:rsidP="00611AEB">
      <w:pPr>
        <w:spacing w:after="0"/>
        <w:ind w:left="425" w:hanging="425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611AEB">
        <w:rPr>
          <w:rFonts w:ascii="Atkinson Hyperlegible" w:hAnsi="Atkinson Hyperlegible" w:cs="Arial"/>
          <w:sz w:val="24"/>
          <w:szCs w:val="24"/>
          <w:lang w:val="ca-ES"/>
        </w:rPr>
        <w:t>2.-</w:t>
      </w:r>
      <w:r w:rsidR="00A018A2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FF738E" w:rsidRPr="00611AEB">
        <w:rPr>
          <w:rFonts w:ascii="Atkinson Hyperlegible" w:hAnsi="Atkinson Hyperlegible" w:cs="Arial"/>
          <w:sz w:val="24"/>
          <w:szCs w:val="24"/>
          <w:lang w:val="ca-ES"/>
        </w:rPr>
        <w:t>Aprovar</w:t>
      </w:r>
      <w:r w:rsidR="003A4C97"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, si escau, 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>el</w:t>
      </w:r>
      <w:r w:rsidR="003A4C97" w:rsidRPr="00611AEB">
        <w:rPr>
          <w:rFonts w:ascii="Atkinson Hyperlegible" w:hAnsi="Atkinson Hyperlegible" w:cs="Arial"/>
          <w:sz w:val="24"/>
          <w:szCs w:val="24"/>
          <w:lang w:val="ca-ES"/>
        </w:rPr>
        <w:t>s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 Compte</w:t>
      </w:r>
      <w:r w:rsidR="003A4C97" w:rsidRPr="00611AEB">
        <w:rPr>
          <w:rFonts w:ascii="Atkinson Hyperlegible" w:hAnsi="Atkinson Hyperlegible" w:cs="Arial"/>
          <w:sz w:val="24"/>
          <w:szCs w:val="24"/>
          <w:lang w:val="ca-ES"/>
        </w:rPr>
        <w:t>s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 </w:t>
      </w:r>
      <w:r w:rsidR="003A4C97" w:rsidRPr="00611AEB">
        <w:rPr>
          <w:rFonts w:ascii="Atkinson Hyperlegible" w:hAnsi="Atkinson Hyperlegible" w:cs="Arial"/>
          <w:sz w:val="24"/>
          <w:szCs w:val="24"/>
          <w:lang w:val="ca-ES"/>
        </w:rPr>
        <w:t>Anuals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 202</w:t>
      </w:r>
      <w:r w:rsidR="00DD78AC" w:rsidRPr="00611AEB">
        <w:rPr>
          <w:rFonts w:ascii="Atkinson Hyperlegible" w:hAnsi="Atkinson Hyperlegible" w:cs="Arial"/>
          <w:sz w:val="24"/>
          <w:szCs w:val="24"/>
          <w:lang w:val="ca-ES"/>
        </w:rPr>
        <w:t>4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 xml:space="preserve"> del Consorci </w:t>
      </w:r>
      <w:r w:rsidR="005D6CB2" w:rsidRPr="00611AEB">
        <w:rPr>
          <w:rFonts w:ascii="Atkinson Hyperlegible" w:hAnsi="Atkinson Hyperlegible" w:cs="Arial"/>
          <w:sz w:val="24"/>
          <w:szCs w:val="24"/>
          <w:lang w:val="ca-ES"/>
        </w:rPr>
        <w:t>Institut Metròpoli</w:t>
      </w:r>
      <w:r w:rsidRPr="00611AEB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5249FF46" w14:textId="77777777" w:rsidR="00A47F45" w:rsidRPr="00611AEB" w:rsidRDefault="00A47F45" w:rsidP="00611AEB">
      <w:pPr>
        <w:spacing w:after="0"/>
        <w:ind w:left="425" w:hanging="425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16A3C14B" w14:textId="700AB97F" w:rsidR="00E37517" w:rsidRPr="00611AEB" w:rsidRDefault="00EF5EEC" w:rsidP="00611AEB">
      <w:pPr>
        <w:spacing w:after="0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611AEB">
        <w:rPr>
          <w:rFonts w:ascii="Atkinson Hyperlegible" w:hAnsi="Atkinson Hyperlegible" w:cs="Arial"/>
          <w:sz w:val="20"/>
          <w:szCs w:val="20"/>
          <w:lang w:val="ca-ES"/>
        </w:rPr>
        <w:t>Aprovar</w:t>
      </w:r>
      <w:r w:rsidR="00E37517"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 el</w:t>
      </w:r>
      <w:r w:rsidR="000F231B" w:rsidRPr="00611AEB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E37517"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 Compte</w:t>
      </w:r>
      <w:r w:rsidR="000F231B" w:rsidRPr="00611AEB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E37517"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0F231B"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Anuals </w:t>
      </w:r>
      <w:r w:rsidR="00E37517" w:rsidRPr="00611AEB">
        <w:rPr>
          <w:rFonts w:ascii="Atkinson Hyperlegible" w:hAnsi="Atkinson Hyperlegible" w:cs="Arial"/>
          <w:sz w:val="20"/>
          <w:szCs w:val="20"/>
          <w:lang w:val="ca-ES"/>
        </w:rPr>
        <w:t>del Consorci corresponent</w:t>
      </w:r>
      <w:r w:rsidR="005323B9" w:rsidRPr="00611AEB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E37517"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 a l’exercici 202</w:t>
      </w:r>
      <w:r w:rsidR="00DD78AC" w:rsidRPr="00611AEB">
        <w:rPr>
          <w:rFonts w:ascii="Atkinson Hyperlegible" w:hAnsi="Atkinson Hyperlegible" w:cs="Arial"/>
          <w:sz w:val="20"/>
          <w:szCs w:val="20"/>
          <w:lang w:val="ca-ES"/>
        </w:rPr>
        <w:t>4</w:t>
      </w:r>
      <w:r w:rsidR="00E37517" w:rsidRPr="00611AEB">
        <w:rPr>
          <w:rFonts w:ascii="Atkinson Hyperlegible" w:hAnsi="Atkinson Hyperlegible" w:cs="Arial"/>
          <w:sz w:val="20"/>
          <w:szCs w:val="20"/>
          <w:lang w:val="ca-ES"/>
        </w:rPr>
        <w:t>, segons estableix l’article 212 del RD 2/2004 del Text Refós de la Llei Reguladora de les Hisendes Locals</w:t>
      </w:r>
      <w:r w:rsidR="007C158D" w:rsidRPr="00611AEB">
        <w:rPr>
          <w:rFonts w:ascii="Atkinson Hyperlegible" w:hAnsi="Atkinson Hyperlegible" w:cs="Arial"/>
          <w:sz w:val="20"/>
          <w:szCs w:val="20"/>
          <w:lang w:val="ca-ES"/>
        </w:rPr>
        <w:t>, i una vegada realitzada l’auditoria d’aquests.</w:t>
      </w:r>
    </w:p>
    <w:p w14:paraId="233B178A" w14:textId="77777777" w:rsidR="00E37517" w:rsidRPr="00611AEB" w:rsidRDefault="00E37517" w:rsidP="00611AEB">
      <w:pPr>
        <w:spacing w:after="0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5F9EC1B7" w14:textId="41C8CD37" w:rsidR="00FF738E" w:rsidRPr="00611AEB" w:rsidRDefault="00E37517" w:rsidP="00611AEB">
      <w:pPr>
        <w:spacing w:after="0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A partir </w:t>
      </w:r>
      <w:r w:rsidR="006455A6" w:rsidRPr="00611AEB">
        <w:rPr>
          <w:rFonts w:ascii="Atkinson Hyperlegible" w:hAnsi="Atkinson Hyperlegible" w:cs="Arial"/>
          <w:sz w:val="20"/>
          <w:szCs w:val="20"/>
          <w:lang w:val="ca-ES"/>
        </w:rPr>
        <w:t>d’aquest</w:t>
      </w:r>
      <w:r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 acord, </w:t>
      </w:r>
      <w:r w:rsidR="00CB2FCF"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els comptes anuals de </w:t>
      </w:r>
      <w:r w:rsidR="00051620" w:rsidRPr="00611AEB">
        <w:rPr>
          <w:rFonts w:ascii="Atkinson Hyperlegible" w:hAnsi="Atkinson Hyperlegible" w:cs="Arial"/>
          <w:sz w:val="20"/>
          <w:szCs w:val="20"/>
          <w:lang w:val="ca-ES"/>
        </w:rPr>
        <w:t>l’</w:t>
      </w:r>
      <w:r w:rsidR="00051620" w:rsidRPr="00611AEB">
        <w:rPr>
          <w:rFonts w:ascii="Atkinson Hyperlegible" w:hAnsi="Atkinson Hyperlegible" w:cs="Arial"/>
          <w:sz w:val="20"/>
          <w:szCs w:val="20"/>
          <w:lang w:val="ca-ES"/>
        </w:rPr>
        <w:t>Institut Metròpoli</w:t>
      </w:r>
      <w:r w:rsidR="00CB2FCF" w:rsidRPr="00611AEB">
        <w:rPr>
          <w:rFonts w:ascii="Atkinson Hyperlegible" w:hAnsi="Atkinson Hyperlegible" w:cs="Arial"/>
          <w:sz w:val="20"/>
          <w:szCs w:val="20"/>
          <w:lang w:val="ca-ES"/>
        </w:rPr>
        <w:t xml:space="preserve"> s’integraran</w:t>
      </w:r>
      <w:r w:rsidR="003427F7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en el Compte General </w:t>
      </w:r>
      <w:r w:rsidR="00C06AD5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>202</w:t>
      </w:r>
      <w:r w:rsidR="00051620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>4</w:t>
      </w:r>
      <w:r w:rsidR="00C06AD5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</w:t>
      </w:r>
      <w:r w:rsidR="008C3527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>de l’</w:t>
      </w:r>
      <w:r w:rsidR="003427F7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AMB, </w:t>
      </w:r>
      <w:r w:rsidR="00C06AD5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>el qual</w:t>
      </w:r>
      <w:r w:rsidR="003427F7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passarà a ser informat per la seva Comissió Especial de Comptes, sent també l’AMB qui es farà càrrec de la informació pública i l’aprovació final </w:t>
      </w:r>
      <w:r w:rsidR="00263F89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>requerides</w:t>
      </w:r>
      <w:r w:rsidR="006E309B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>,</w:t>
      </w:r>
      <w:r w:rsidR="00263F89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</w:t>
      </w:r>
      <w:r w:rsidR="003427F7" w:rsidRPr="00611AEB">
        <w:rPr>
          <w:rFonts w:ascii="Atkinson Hyperlegible" w:hAnsi="Atkinson Hyperlegible" w:cs="Arial"/>
          <w:color w:val="000000"/>
          <w:sz w:val="20"/>
          <w:szCs w:val="20"/>
          <w:lang w:val="ca-ES"/>
        </w:rPr>
        <w:t>abans de la transferència de la informació corresponent a la Sindicatura de Comptes</w:t>
      </w:r>
      <w:r w:rsidRPr="00611AEB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4062CBB5" w14:textId="77777777" w:rsidR="00771C90" w:rsidRPr="00611AEB" w:rsidRDefault="00771C90" w:rsidP="00611AEB">
      <w:pPr>
        <w:spacing w:after="0"/>
        <w:rPr>
          <w:rFonts w:ascii="Atkinson Hyperlegible" w:hAnsi="Atkinson Hyperlegible" w:cs="Arial"/>
          <w:b/>
          <w:bCs/>
          <w:sz w:val="24"/>
          <w:szCs w:val="24"/>
          <w:lang w:val="ca-ES"/>
        </w:rPr>
      </w:pPr>
    </w:p>
    <w:p w14:paraId="7571C34C" w14:textId="2480AE7A" w:rsidR="0070049A" w:rsidRPr="00611AEB" w:rsidRDefault="0070049A" w:rsidP="00611AEB">
      <w:pPr>
        <w:pStyle w:val="Pargrafdellista"/>
        <w:numPr>
          <w:ilvl w:val="0"/>
          <w:numId w:val="3"/>
        </w:numPr>
        <w:spacing w:after="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  <w:r w:rsidRPr="00611AEB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>INFORMACIÓ</w:t>
      </w:r>
    </w:p>
    <w:p w14:paraId="647ECDFF" w14:textId="77777777" w:rsidR="008020B4" w:rsidRPr="00611AEB" w:rsidRDefault="008020B4" w:rsidP="00611AEB">
      <w:pPr>
        <w:pStyle w:val="Pargrafdellista"/>
        <w:spacing w:after="0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0BDABADF" w14:textId="13BB9A42" w:rsidR="00FA25FD" w:rsidRPr="00611AEB" w:rsidRDefault="00DA460D" w:rsidP="00A018A2">
      <w:pPr>
        <w:spacing w:after="0"/>
        <w:ind w:left="425" w:hanging="425"/>
        <w:jc w:val="both"/>
        <w:rPr>
          <w:rFonts w:ascii="Atkinson Hyperlegible" w:hAnsi="Atkinson Hyperlegible" w:cs="Arial"/>
          <w:sz w:val="24"/>
          <w:szCs w:val="24"/>
          <w:lang w:val="ca-ES"/>
        </w:rPr>
      </w:pPr>
      <w:r w:rsidRPr="00611AEB">
        <w:rPr>
          <w:rFonts w:ascii="Atkinson Hyperlegible" w:hAnsi="Atkinson Hyperlegible" w:cs="Arial"/>
          <w:sz w:val="24"/>
          <w:szCs w:val="24"/>
          <w:lang w:val="ca-ES"/>
        </w:rPr>
        <w:t>3</w:t>
      </w:r>
      <w:r w:rsidR="00FA25FD" w:rsidRPr="00611AEB">
        <w:rPr>
          <w:rFonts w:ascii="Atkinson Hyperlegible" w:hAnsi="Atkinson Hyperlegible" w:cs="Arial"/>
          <w:sz w:val="24"/>
          <w:szCs w:val="24"/>
          <w:lang w:val="ca-ES"/>
        </w:rPr>
        <w:t>.-</w:t>
      </w:r>
      <w:r w:rsidR="008B717D">
        <w:rPr>
          <w:rFonts w:ascii="Atkinson Hyperlegible" w:hAnsi="Atkinson Hyperlegible" w:cs="Arial"/>
          <w:sz w:val="24"/>
          <w:szCs w:val="24"/>
          <w:lang w:val="ca-ES"/>
        </w:rPr>
        <w:tab/>
      </w:r>
      <w:r w:rsidR="00FA25FD" w:rsidRPr="00611AEB">
        <w:rPr>
          <w:rFonts w:ascii="Atkinson Hyperlegible" w:eastAsia="Times New Roman" w:hAnsi="Atkinson Hyperlegible" w:cs="Arial"/>
          <w:color w:val="000000"/>
          <w:sz w:val="24"/>
          <w:szCs w:val="24"/>
          <w:lang w:val="ca-ES"/>
        </w:rPr>
        <w:t>Informar sobre el pla de treball 2025</w:t>
      </w:r>
      <w:r w:rsidR="00FA25FD" w:rsidRPr="00611AEB">
        <w:rPr>
          <w:rFonts w:ascii="Atkinson Hyperlegible" w:hAnsi="Atkinson Hyperlegible" w:cs="Arial"/>
          <w:sz w:val="24"/>
          <w:szCs w:val="24"/>
          <w:lang w:val="ca-ES"/>
        </w:rPr>
        <w:t>.</w:t>
      </w:r>
    </w:p>
    <w:p w14:paraId="613FB20F" w14:textId="77777777" w:rsidR="00FA25FD" w:rsidRPr="00611AEB" w:rsidRDefault="00FA25FD" w:rsidP="00611AEB">
      <w:pPr>
        <w:spacing w:after="0"/>
        <w:ind w:left="284"/>
        <w:jc w:val="both"/>
        <w:rPr>
          <w:rFonts w:ascii="Atkinson Hyperlegible" w:hAnsi="Atkinson Hyperlegible" w:cs="Arial"/>
          <w:sz w:val="24"/>
          <w:szCs w:val="24"/>
          <w:lang w:val="ca-ES"/>
        </w:rPr>
      </w:pPr>
    </w:p>
    <w:p w14:paraId="639EDA5D" w14:textId="4BDACFA6" w:rsidR="00FA25FD" w:rsidRPr="00611AEB" w:rsidRDefault="00FA25FD" w:rsidP="00611AEB">
      <w:pPr>
        <w:spacing w:after="0"/>
        <w:ind w:lef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611AEB">
        <w:rPr>
          <w:rFonts w:ascii="Atkinson Hyperlegible" w:hAnsi="Atkinson Hyperlegible" w:cs="Arial"/>
          <w:sz w:val="20"/>
          <w:szCs w:val="20"/>
          <w:lang w:val="ca-ES"/>
        </w:rPr>
        <w:t>Informar sobre el nou Pla de treball 2025 de l’Institut i sobre la seva projecció futura, emmarcat dins de l’acord per a l’estratègia 2024-2027.</w:t>
      </w:r>
    </w:p>
    <w:p w14:paraId="17BEC00F" w14:textId="77777777" w:rsidR="00FA25FD" w:rsidRPr="00611AEB" w:rsidRDefault="00FA25FD" w:rsidP="00611AEB">
      <w:pPr>
        <w:pStyle w:val="Pargrafdellista"/>
        <w:spacing w:after="0"/>
        <w:ind w:left="1080"/>
        <w:contextualSpacing w:val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p w14:paraId="22EA022F" w14:textId="5E6664E2" w:rsidR="00A566AE" w:rsidRPr="00611AEB" w:rsidRDefault="686B78EF" w:rsidP="00611AEB">
      <w:pPr>
        <w:pStyle w:val="Pargrafdellista"/>
        <w:numPr>
          <w:ilvl w:val="0"/>
          <w:numId w:val="3"/>
        </w:numPr>
        <w:spacing w:after="0"/>
        <w:rPr>
          <w:rFonts w:ascii="Atkinson Hyperlegible" w:eastAsia="Atkinson Hyperlegible" w:hAnsi="Atkinson Hyperlegible" w:cs="Atkinson Hyperlegible"/>
          <w:b/>
          <w:bCs/>
          <w:sz w:val="24"/>
          <w:szCs w:val="24"/>
          <w:u w:val="single"/>
          <w:lang w:val="ca"/>
        </w:rPr>
      </w:pPr>
      <w:r w:rsidRPr="00611AEB">
        <w:rPr>
          <w:rFonts w:ascii="Atkinson Hyperlegible" w:eastAsia="Atkinson Hyperlegible" w:hAnsi="Atkinson Hyperlegible" w:cs="Atkinson Hyperlegible"/>
          <w:b/>
          <w:bCs/>
          <w:sz w:val="24"/>
          <w:szCs w:val="24"/>
          <w:u w:val="single"/>
          <w:lang w:val="ca"/>
        </w:rPr>
        <w:t>TORN OBERT DE PARAULES</w:t>
      </w:r>
      <w:r w:rsidRPr="00611AEB"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  <w:t xml:space="preserve"> </w:t>
      </w:r>
    </w:p>
    <w:p w14:paraId="4176FEC1" w14:textId="51F25737" w:rsidR="00A566AE" w:rsidRPr="00611AEB" w:rsidRDefault="00A566AE" w:rsidP="00611AEB">
      <w:pPr>
        <w:spacing w:after="0"/>
        <w:rPr>
          <w:rFonts w:ascii="Atkinson Hyperlegible" w:hAnsi="Atkinson Hyperlegible" w:cs="Arial"/>
          <w:b/>
          <w:bCs/>
          <w:sz w:val="24"/>
          <w:szCs w:val="24"/>
          <w:u w:val="single"/>
          <w:lang w:val="ca-ES"/>
        </w:rPr>
      </w:pPr>
    </w:p>
    <w:sectPr w:rsidR="00A566AE" w:rsidRPr="00611AEB" w:rsidSect="00E60EB4">
      <w:headerReference w:type="default" r:id="rId11"/>
      <w:footerReference w:type="default" r:id="rId12"/>
      <w:pgSz w:w="11906" w:h="16838" w:code="9"/>
      <w:pgMar w:top="1440" w:right="1728" w:bottom="144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E7A1" w14:textId="77777777" w:rsidR="0044492E" w:rsidRDefault="0044492E" w:rsidP="00124B8B">
      <w:pPr>
        <w:spacing w:after="0" w:line="240" w:lineRule="auto"/>
      </w:pPr>
      <w:r>
        <w:separator/>
      </w:r>
    </w:p>
  </w:endnote>
  <w:endnote w:type="continuationSeparator" w:id="0">
    <w:p w14:paraId="7409DEBB" w14:textId="77777777" w:rsidR="0044492E" w:rsidRDefault="0044492E" w:rsidP="00124B8B">
      <w:pPr>
        <w:spacing w:after="0" w:line="240" w:lineRule="auto"/>
      </w:pPr>
      <w:r>
        <w:continuationSeparator/>
      </w:r>
    </w:p>
  </w:endnote>
  <w:endnote w:type="continuationNotice" w:id="1">
    <w:p w14:paraId="1340F1F8" w14:textId="77777777" w:rsidR="0044492E" w:rsidRDefault="00444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B2F7" w14:textId="54D83D09" w:rsidR="00685CED" w:rsidRPr="007151AC" w:rsidRDefault="00685CED" w:rsidP="006D2EE6">
    <w:pPr>
      <w:pStyle w:val="Peu"/>
      <w:jc w:val="right"/>
      <w:rPr>
        <w:rFonts w:ascii="Atkinson Hyperlegible" w:hAnsi="Atkinson Hyperlegible" w:cs="Arial"/>
        <w:b/>
        <w:bCs/>
        <w:sz w:val="16"/>
        <w:szCs w:val="16"/>
        <w:lang w:val="ca-ES"/>
      </w:rPr>
    </w:pPr>
    <w:r w:rsidRPr="007151AC">
      <w:rPr>
        <w:rFonts w:ascii="Atkinson Hyperlegible" w:hAnsi="Atkinson Hyperlegible" w:cs="Arial"/>
        <w:b/>
        <w:bCs/>
        <w:sz w:val="16"/>
        <w:szCs w:val="16"/>
        <w:lang w:val="ca-ES"/>
      </w:rPr>
      <w:t>Ordre del dia _ Consell de Govern 2/2</w:t>
    </w:r>
    <w:r w:rsidR="00DA460D">
      <w:rPr>
        <w:rFonts w:ascii="Atkinson Hyperlegible" w:hAnsi="Atkinson Hyperlegible" w:cs="Arial"/>
        <w:b/>
        <w:bCs/>
        <w:sz w:val="16"/>
        <w:szCs w:val="16"/>
        <w:lang w:val="ca-ES"/>
      </w:rPr>
      <w:t>5</w:t>
    </w:r>
    <w:r w:rsidR="006D2EE6" w:rsidRPr="007151AC">
      <w:rPr>
        <w:rFonts w:ascii="Atkinson Hyperlegible" w:hAnsi="Atkinson Hyperlegible" w:cs="Arial"/>
        <w:b/>
        <w:bCs/>
        <w:sz w:val="16"/>
        <w:szCs w:val="16"/>
        <w:lang w:val="ca-ES"/>
      </w:rPr>
      <w:t xml:space="preserve"> _ Consorci </w:t>
    </w:r>
    <w:r w:rsidR="00DA460D">
      <w:rPr>
        <w:rFonts w:ascii="Atkinson Hyperlegible" w:hAnsi="Atkinson Hyperlegible" w:cs="Arial"/>
        <w:b/>
        <w:bCs/>
        <w:sz w:val="16"/>
        <w:szCs w:val="16"/>
        <w:lang w:val="ca-ES"/>
      </w:rPr>
      <w:t>Institut Metròpoli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0668" w14:textId="77777777" w:rsidR="0044492E" w:rsidRDefault="0044492E" w:rsidP="00124B8B">
      <w:pPr>
        <w:spacing w:after="0" w:line="240" w:lineRule="auto"/>
      </w:pPr>
      <w:r>
        <w:separator/>
      </w:r>
    </w:p>
  </w:footnote>
  <w:footnote w:type="continuationSeparator" w:id="0">
    <w:p w14:paraId="61DB3411" w14:textId="77777777" w:rsidR="0044492E" w:rsidRDefault="0044492E" w:rsidP="00124B8B">
      <w:pPr>
        <w:spacing w:after="0" w:line="240" w:lineRule="auto"/>
      </w:pPr>
      <w:r>
        <w:continuationSeparator/>
      </w:r>
    </w:p>
  </w:footnote>
  <w:footnote w:type="continuationNotice" w:id="1">
    <w:p w14:paraId="30B93C93" w14:textId="77777777" w:rsidR="0044492E" w:rsidRDefault="004449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5001" w14:textId="1AB1B21D" w:rsidR="00353498" w:rsidRDefault="00353498" w:rsidP="00353498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76E4"/>
    <w:multiLevelType w:val="hybridMultilevel"/>
    <w:tmpl w:val="522E1794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BCDEA19"/>
    <w:multiLevelType w:val="hybridMultilevel"/>
    <w:tmpl w:val="899C9A72"/>
    <w:lvl w:ilvl="0" w:tplc="8A8208C2">
      <w:start w:val="4"/>
      <w:numFmt w:val="upperRoman"/>
      <w:lvlText w:val="%1."/>
      <w:lvlJc w:val="right"/>
      <w:pPr>
        <w:ind w:left="720" w:hanging="360"/>
      </w:pPr>
    </w:lvl>
    <w:lvl w:ilvl="1" w:tplc="38686574">
      <w:start w:val="1"/>
      <w:numFmt w:val="lowerLetter"/>
      <w:lvlText w:val="%2."/>
      <w:lvlJc w:val="left"/>
      <w:pPr>
        <w:ind w:left="1440" w:hanging="360"/>
      </w:pPr>
    </w:lvl>
    <w:lvl w:ilvl="2" w:tplc="87CC2D80">
      <w:start w:val="1"/>
      <w:numFmt w:val="lowerRoman"/>
      <w:lvlText w:val="%3."/>
      <w:lvlJc w:val="right"/>
      <w:pPr>
        <w:ind w:left="2160" w:hanging="180"/>
      </w:pPr>
    </w:lvl>
    <w:lvl w:ilvl="3" w:tplc="DD385C2C">
      <w:start w:val="1"/>
      <w:numFmt w:val="decimal"/>
      <w:lvlText w:val="%4."/>
      <w:lvlJc w:val="left"/>
      <w:pPr>
        <w:ind w:left="2880" w:hanging="360"/>
      </w:pPr>
    </w:lvl>
    <w:lvl w:ilvl="4" w:tplc="5A3AD92E">
      <w:start w:val="1"/>
      <w:numFmt w:val="lowerLetter"/>
      <w:lvlText w:val="%5."/>
      <w:lvlJc w:val="left"/>
      <w:pPr>
        <w:ind w:left="3600" w:hanging="360"/>
      </w:pPr>
    </w:lvl>
    <w:lvl w:ilvl="5" w:tplc="708E54F8">
      <w:start w:val="1"/>
      <w:numFmt w:val="lowerRoman"/>
      <w:lvlText w:val="%6."/>
      <w:lvlJc w:val="right"/>
      <w:pPr>
        <w:ind w:left="4320" w:hanging="180"/>
      </w:pPr>
    </w:lvl>
    <w:lvl w:ilvl="6" w:tplc="34F2AA1A">
      <w:start w:val="1"/>
      <w:numFmt w:val="decimal"/>
      <w:lvlText w:val="%7."/>
      <w:lvlJc w:val="left"/>
      <w:pPr>
        <w:ind w:left="5040" w:hanging="360"/>
      </w:pPr>
    </w:lvl>
    <w:lvl w:ilvl="7" w:tplc="34E6B298">
      <w:start w:val="1"/>
      <w:numFmt w:val="lowerLetter"/>
      <w:lvlText w:val="%8."/>
      <w:lvlJc w:val="left"/>
      <w:pPr>
        <w:ind w:left="5760" w:hanging="360"/>
      </w:pPr>
    </w:lvl>
    <w:lvl w:ilvl="8" w:tplc="1234AA9C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8644">
    <w:abstractNumId w:val="2"/>
  </w:num>
  <w:num w:numId="2" w16cid:durableId="1269239020">
    <w:abstractNumId w:val="1"/>
  </w:num>
  <w:num w:numId="3" w16cid:durableId="3598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51620"/>
    <w:rsid w:val="00063652"/>
    <w:rsid w:val="0006397A"/>
    <w:rsid w:val="00077E02"/>
    <w:rsid w:val="000C45A7"/>
    <w:rsid w:val="000C6F0B"/>
    <w:rsid w:val="000D2A18"/>
    <w:rsid w:val="000F204A"/>
    <w:rsid w:val="000F231B"/>
    <w:rsid w:val="001039A7"/>
    <w:rsid w:val="00124B8B"/>
    <w:rsid w:val="001417E4"/>
    <w:rsid w:val="00144783"/>
    <w:rsid w:val="00152195"/>
    <w:rsid w:val="00162BB3"/>
    <w:rsid w:val="00176D80"/>
    <w:rsid w:val="00182E05"/>
    <w:rsid w:val="00216C21"/>
    <w:rsid w:val="00262455"/>
    <w:rsid w:val="00263F89"/>
    <w:rsid w:val="00292CB1"/>
    <w:rsid w:val="0029487F"/>
    <w:rsid w:val="002A3B84"/>
    <w:rsid w:val="002A3F0C"/>
    <w:rsid w:val="002A4BBE"/>
    <w:rsid w:val="002C2325"/>
    <w:rsid w:val="002C6BF8"/>
    <w:rsid w:val="002E43A2"/>
    <w:rsid w:val="002E51EB"/>
    <w:rsid w:val="002E5A51"/>
    <w:rsid w:val="00301B09"/>
    <w:rsid w:val="003263D0"/>
    <w:rsid w:val="003427F7"/>
    <w:rsid w:val="00353498"/>
    <w:rsid w:val="0035480E"/>
    <w:rsid w:val="00356715"/>
    <w:rsid w:val="00372754"/>
    <w:rsid w:val="00386B79"/>
    <w:rsid w:val="003A33BB"/>
    <w:rsid w:val="003A4C97"/>
    <w:rsid w:val="003C2252"/>
    <w:rsid w:val="003C3966"/>
    <w:rsid w:val="003D5C87"/>
    <w:rsid w:val="003E39B2"/>
    <w:rsid w:val="003F6502"/>
    <w:rsid w:val="004079B2"/>
    <w:rsid w:val="004138A6"/>
    <w:rsid w:val="0043205C"/>
    <w:rsid w:val="0044492E"/>
    <w:rsid w:val="00455FC3"/>
    <w:rsid w:val="0048610A"/>
    <w:rsid w:val="00496511"/>
    <w:rsid w:val="004A375A"/>
    <w:rsid w:val="004B4101"/>
    <w:rsid w:val="004D4253"/>
    <w:rsid w:val="004E4D44"/>
    <w:rsid w:val="004F0F95"/>
    <w:rsid w:val="004F1F69"/>
    <w:rsid w:val="004F3386"/>
    <w:rsid w:val="004F6804"/>
    <w:rsid w:val="00512FD9"/>
    <w:rsid w:val="005323B9"/>
    <w:rsid w:val="0054270F"/>
    <w:rsid w:val="00542B71"/>
    <w:rsid w:val="00551A94"/>
    <w:rsid w:val="0055473D"/>
    <w:rsid w:val="005622B9"/>
    <w:rsid w:val="00566A98"/>
    <w:rsid w:val="0057295A"/>
    <w:rsid w:val="00593823"/>
    <w:rsid w:val="005D6CB2"/>
    <w:rsid w:val="006011EB"/>
    <w:rsid w:val="00603396"/>
    <w:rsid w:val="00611AEB"/>
    <w:rsid w:val="006455A6"/>
    <w:rsid w:val="00674168"/>
    <w:rsid w:val="00685CED"/>
    <w:rsid w:val="006B413A"/>
    <w:rsid w:val="006D2EE6"/>
    <w:rsid w:val="006E253A"/>
    <w:rsid w:val="006E309B"/>
    <w:rsid w:val="0070049A"/>
    <w:rsid w:val="007151AC"/>
    <w:rsid w:val="00720764"/>
    <w:rsid w:val="00740813"/>
    <w:rsid w:val="00745617"/>
    <w:rsid w:val="00760C34"/>
    <w:rsid w:val="00761D66"/>
    <w:rsid w:val="00764E60"/>
    <w:rsid w:val="00771C90"/>
    <w:rsid w:val="007978C3"/>
    <w:rsid w:val="007C158D"/>
    <w:rsid w:val="007C4C42"/>
    <w:rsid w:val="007F4706"/>
    <w:rsid w:val="008020B4"/>
    <w:rsid w:val="00807E36"/>
    <w:rsid w:val="00823BA8"/>
    <w:rsid w:val="00823E25"/>
    <w:rsid w:val="00843E87"/>
    <w:rsid w:val="00844DE2"/>
    <w:rsid w:val="008473CC"/>
    <w:rsid w:val="00851D2E"/>
    <w:rsid w:val="00854EC3"/>
    <w:rsid w:val="00856F33"/>
    <w:rsid w:val="00863DD8"/>
    <w:rsid w:val="00890C27"/>
    <w:rsid w:val="008A3BF2"/>
    <w:rsid w:val="008B47C5"/>
    <w:rsid w:val="008B717D"/>
    <w:rsid w:val="008B7A39"/>
    <w:rsid w:val="008C3527"/>
    <w:rsid w:val="008D18B7"/>
    <w:rsid w:val="00904480"/>
    <w:rsid w:val="009058B6"/>
    <w:rsid w:val="00914B9B"/>
    <w:rsid w:val="00931F63"/>
    <w:rsid w:val="00933C38"/>
    <w:rsid w:val="00937F00"/>
    <w:rsid w:val="00960D3B"/>
    <w:rsid w:val="00974091"/>
    <w:rsid w:val="00983173"/>
    <w:rsid w:val="00996B00"/>
    <w:rsid w:val="009C36D6"/>
    <w:rsid w:val="009D6143"/>
    <w:rsid w:val="009E7927"/>
    <w:rsid w:val="00A018A2"/>
    <w:rsid w:val="00A03B07"/>
    <w:rsid w:val="00A05EB2"/>
    <w:rsid w:val="00A073DD"/>
    <w:rsid w:val="00A27645"/>
    <w:rsid w:val="00A42506"/>
    <w:rsid w:val="00A46B32"/>
    <w:rsid w:val="00A4773E"/>
    <w:rsid w:val="00A47F45"/>
    <w:rsid w:val="00A555B9"/>
    <w:rsid w:val="00A566AE"/>
    <w:rsid w:val="00AA13AB"/>
    <w:rsid w:val="00AA37D5"/>
    <w:rsid w:val="00AC37FA"/>
    <w:rsid w:val="00AC6439"/>
    <w:rsid w:val="00B03FCC"/>
    <w:rsid w:val="00B25A8F"/>
    <w:rsid w:val="00B30FDC"/>
    <w:rsid w:val="00B432FA"/>
    <w:rsid w:val="00B552DF"/>
    <w:rsid w:val="00B73E16"/>
    <w:rsid w:val="00B77C94"/>
    <w:rsid w:val="00B83F67"/>
    <w:rsid w:val="00BE0A3C"/>
    <w:rsid w:val="00BF0282"/>
    <w:rsid w:val="00C06AD5"/>
    <w:rsid w:val="00C3729D"/>
    <w:rsid w:val="00C4238B"/>
    <w:rsid w:val="00C4524F"/>
    <w:rsid w:val="00C45336"/>
    <w:rsid w:val="00C937F0"/>
    <w:rsid w:val="00CB0964"/>
    <w:rsid w:val="00CB2FCF"/>
    <w:rsid w:val="00D01E4C"/>
    <w:rsid w:val="00D23A9E"/>
    <w:rsid w:val="00D4168B"/>
    <w:rsid w:val="00D434C7"/>
    <w:rsid w:val="00D541CB"/>
    <w:rsid w:val="00D55261"/>
    <w:rsid w:val="00D5679C"/>
    <w:rsid w:val="00D66313"/>
    <w:rsid w:val="00D729E7"/>
    <w:rsid w:val="00DA460D"/>
    <w:rsid w:val="00DD78AC"/>
    <w:rsid w:val="00E10E93"/>
    <w:rsid w:val="00E37517"/>
    <w:rsid w:val="00E4447B"/>
    <w:rsid w:val="00E60EB4"/>
    <w:rsid w:val="00E75E48"/>
    <w:rsid w:val="00E822E9"/>
    <w:rsid w:val="00E87833"/>
    <w:rsid w:val="00EA0C81"/>
    <w:rsid w:val="00EA1557"/>
    <w:rsid w:val="00EA1F60"/>
    <w:rsid w:val="00EA3983"/>
    <w:rsid w:val="00EA4566"/>
    <w:rsid w:val="00EB2CEB"/>
    <w:rsid w:val="00ED1BD3"/>
    <w:rsid w:val="00EF27C8"/>
    <w:rsid w:val="00EF5EEC"/>
    <w:rsid w:val="00F016F8"/>
    <w:rsid w:val="00F227ED"/>
    <w:rsid w:val="00F525FD"/>
    <w:rsid w:val="00F57772"/>
    <w:rsid w:val="00F9390C"/>
    <w:rsid w:val="00F94768"/>
    <w:rsid w:val="00FA25FD"/>
    <w:rsid w:val="00FB3B60"/>
    <w:rsid w:val="00FE3437"/>
    <w:rsid w:val="00FF738E"/>
    <w:rsid w:val="122DF14D"/>
    <w:rsid w:val="686B78EF"/>
    <w:rsid w:val="69119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92ED"/>
  <w15:docId w15:val="{82DD83AB-1CAC-446E-8F2A-0612464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7C4C42"/>
    <w:pPr>
      <w:ind w:left="720"/>
      <w:contextualSpacing/>
    </w:pPr>
  </w:style>
  <w:style w:type="character" w:styleId="Enlla">
    <w:name w:val="Hyperlink"/>
    <w:uiPriority w:val="99"/>
    <w:unhideWhenUsed/>
    <w:rsid w:val="00E37517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24B8B"/>
  </w:style>
  <w:style w:type="paragraph" w:styleId="Peu">
    <w:name w:val="footer"/>
    <w:basedOn w:val="Normal"/>
    <w:link w:val="Peu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24B8B"/>
  </w:style>
  <w:style w:type="paragraph" w:customStyle="1" w:styleId="Default">
    <w:name w:val="Default"/>
    <w:uiPriority w:val="99"/>
    <w:rsid w:val="002E43A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f5-be2d-4d92-8794-9403b6a84c44">
      <Terms xmlns="http://schemas.microsoft.com/office/infopath/2007/PartnerControls"/>
    </lcf76f155ced4ddcb4097134ff3c332f>
    <org_memoria xmlns="0b4249f5-be2d-4d92-8794-9403b6a84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05CB3E146248AC5E32D4431202C4" ma:contentTypeVersion="11" ma:contentTypeDescription="Crea un document nou" ma:contentTypeScope="" ma:versionID="ef03ae1d9f16cf1e208684ba02c0196c">
  <xsd:schema xmlns:xsd="http://www.w3.org/2001/XMLSchema" xmlns:xs="http://www.w3.org/2001/XMLSchema" xmlns:p="http://schemas.microsoft.com/office/2006/metadata/properties" xmlns:ns2="0b4249f5-be2d-4d92-8794-9403b6a84c44" targetNamespace="http://schemas.microsoft.com/office/2006/metadata/properties" ma:root="true" ma:fieldsID="831867d1f357169b448cd2cdf98de4d9" ns2:_="">
    <xsd:import namespace="0b4249f5-be2d-4d92-8794-9403b6a84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org_mem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f5-be2d-4d92-8794-9403b6a8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bff77ef-f934-4766-b58d-b59b38f50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org_memoria" ma:index="18" nillable="true" ma:displayName="org_memoria" ma:internalName="org_memoria">
      <xsd:simpleType>
        <xsd:restriction base="dms:Choice">
          <xsd:enumeration value="aparador"/>
          <xsd:enumeration value="calaix"/>
          <xsd:enumeration value="prestatge"/>
          <xsd:enumeration value="traster"/>
          <xsd:enumeration value="paperer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4A3F6-A7A6-4AF4-84A3-AB75B94E5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513BE-43CB-4234-8F0F-DEBFE261704F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customXml/itemProps3.xml><?xml version="1.0" encoding="utf-8"?>
<ds:datastoreItem xmlns:ds="http://schemas.openxmlformats.org/officeDocument/2006/customXml" ds:itemID="{6AE19D4E-BC7E-4FCC-BABD-0E4D7D859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Planificació Estratègica</dc:creator>
  <cp:lastModifiedBy>Juan Carlos Migoya Martínez</cp:lastModifiedBy>
  <cp:revision>85</cp:revision>
  <cp:lastPrinted>2016-03-08T11:51:00Z</cp:lastPrinted>
  <dcterms:created xsi:type="dcterms:W3CDTF">2022-05-13T11:54:00Z</dcterms:created>
  <dcterms:modified xsi:type="dcterms:W3CDTF">2025-05-20T12:28:00Z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0x01010070B305CB3E146248AC5E32D4431202C4</vt:lpwstr>
  </property>
  <property fmtid="{D5CDD505-2E9C-101B-9397-08002B2CF9AE}" pid="3" name="MediaServiceImageTags">
    <vt:lpwstr/>
  </property>
</Properties>
</file>